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6CEED" w14:textId="7FA04158" w:rsidR="004742F7" w:rsidRDefault="004742F7">
      <w:pPr>
        <w:rPr>
          <w:b/>
          <w:bCs/>
          <w:sz w:val="28"/>
          <w:szCs w:val="28"/>
        </w:rPr>
      </w:pPr>
      <w:r w:rsidRPr="004742F7">
        <w:rPr>
          <w:b/>
          <w:bCs/>
          <w:sz w:val="28"/>
          <w:szCs w:val="28"/>
        </w:rPr>
        <w:t xml:space="preserve">MC-FT200 </w:t>
      </w:r>
      <w:r w:rsidR="00AE2197">
        <w:rPr>
          <w:b/>
          <w:bCs/>
          <w:sz w:val="28"/>
          <w:szCs w:val="28"/>
        </w:rPr>
        <w:t>–</w:t>
      </w:r>
      <w:r w:rsidRPr="004742F7">
        <w:rPr>
          <w:b/>
          <w:bCs/>
          <w:sz w:val="28"/>
          <w:szCs w:val="28"/>
        </w:rPr>
        <w:t xml:space="preserve"> </w:t>
      </w:r>
      <w:r w:rsidR="00AE2197">
        <w:rPr>
          <w:b/>
          <w:bCs/>
          <w:sz w:val="28"/>
          <w:szCs w:val="28"/>
        </w:rPr>
        <w:t>Pied De Microphone à Inclinaison Totale</w:t>
      </w:r>
    </w:p>
    <w:p w14:paraId="7CDF93BC" w14:textId="28BA352D" w:rsidR="003330C7" w:rsidRPr="003330C7" w:rsidRDefault="003330C7">
      <w:pPr>
        <w:rPr>
          <w:b/>
          <w:bCs/>
        </w:rPr>
      </w:pPr>
      <w:r w:rsidRPr="003330C7">
        <w:rPr>
          <w:b/>
          <w:bCs/>
        </w:rPr>
        <w:t>USPs</w:t>
      </w:r>
    </w:p>
    <w:p w14:paraId="6F37090E" w14:textId="618406B9" w:rsidR="003330C7" w:rsidRPr="00902809" w:rsidRDefault="00AE2197" w:rsidP="00A03D39">
      <w:pPr>
        <w:pStyle w:val="Lijstalinea"/>
        <w:numPr>
          <w:ilvl w:val="0"/>
          <w:numId w:val="3"/>
        </w:numPr>
      </w:pPr>
      <w:r w:rsidRPr="00902809">
        <w:t>Pied de microphone incliné avec angle réglable</w:t>
      </w:r>
    </w:p>
    <w:p w14:paraId="44797CCC" w14:textId="36259753" w:rsidR="001C1463" w:rsidRPr="00902809" w:rsidRDefault="00AE2197" w:rsidP="00A03D39">
      <w:pPr>
        <w:pStyle w:val="Lijstalinea"/>
        <w:numPr>
          <w:ilvl w:val="0"/>
          <w:numId w:val="3"/>
        </w:numPr>
      </w:pPr>
      <w:r w:rsidRPr="00902809">
        <w:t>Serrage super silencieux et facile à régler</w:t>
      </w:r>
    </w:p>
    <w:p w14:paraId="678FCE5E" w14:textId="37D8F1E5" w:rsidR="005B767A" w:rsidRPr="00902809" w:rsidRDefault="00AE2197" w:rsidP="00A03D39">
      <w:pPr>
        <w:pStyle w:val="Lijstalinea"/>
        <w:numPr>
          <w:ilvl w:val="0"/>
          <w:numId w:val="3"/>
        </w:numPr>
      </w:pPr>
      <w:r w:rsidRPr="00902809">
        <w:t>Base ronde en métal</w:t>
      </w:r>
    </w:p>
    <w:p w14:paraId="60F17867" w14:textId="166EC7E2" w:rsidR="005B767A" w:rsidRPr="00902809" w:rsidRDefault="00AE2197" w:rsidP="00A03D39">
      <w:pPr>
        <w:pStyle w:val="Lijstalinea"/>
        <w:numPr>
          <w:ilvl w:val="0"/>
          <w:numId w:val="3"/>
        </w:numPr>
      </w:pPr>
      <w:r w:rsidRPr="00902809">
        <w:t>Tout contrôle breveté d'une seule main</w:t>
      </w:r>
    </w:p>
    <w:p w14:paraId="37C21C25" w14:textId="10DB51B4" w:rsidR="00206B3C" w:rsidRPr="00902809" w:rsidRDefault="00AE2197" w:rsidP="00A03D39">
      <w:pPr>
        <w:pStyle w:val="Lijstalinea"/>
        <w:numPr>
          <w:ilvl w:val="0"/>
          <w:numId w:val="3"/>
        </w:numPr>
      </w:pPr>
      <w:r w:rsidRPr="00902809">
        <w:t>Commande au pied pour régler l'inclinaison</w:t>
      </w:r>
    </w:p>
    <w:p w14:paraId="560B86BD" w14:textId="6FC17246" w:rsidR="003330C7" w:rsidRPr="003330C7" w:rsidRDefault="003330C7">
      <w:pPr>
        <w:rPr>
          <w:b/>
          <w:bCs/>
        </w:rPr>
      </w:pPr>
      <w:r w:rsidRPr="003330C7">
        <w:rPr>
          <w:b/>
          <w:bCs/>
        </w:rPr>
        <w:t>Cara</w:t>
      </w:r>
      <w:r w:rsidR="00AE2197">
        <w:rPr>
          <w:b/>
          <w:bCs/>
        </w:rPr>
        <w:t>ctéristiques</w:t>
      </w:r>
    </w:p>
    <w:p w14:paraId="4DCA7A6B" w14:textId="2618F3E8" w:rsidR="004966EF" w:rsidRPr="00902809" w:rsidRDefault="00AE2197" w:rsidP="00C46DB7">
      <w:pPr>
        <w:pStyle w:val="Lijstalinea"/>
        <w:numPr>
          <w:ilvl w:val="0"/>
          <w:numId w:val="4"/>
        </w:numPr>
        <w:rPr>
          <w:b/>
          <w:bCs/>
        </w:rPr>
      </w:pPr>
      <w:r w:rsidRPr="00902809">
        <w:rPr>
          <w:b/>
          <w:bCs/>
        </w:rPr>
        <w:t>Type de base: incliné (réglable)</w:t>
      </w:r>
    </w:p>
    <w:p w14:paraId="6316532D" w14:textId="2102268A" w:rsidR="00C46DB7" w:rsidRPr="00902809" w:rsidRDefault="00AE2197" w:rsidP="00C46DB7">
      <w:pPr>
        <w:pStyle w:val="Lijstalinea"/>
        <w:numPr>
          <w:ilvl w:val="0"/>
          <w:numId w:val="4"/>
        </w:numPr>
        <w:rPr>
          <w:b/>
          <w:bCs/>
        </w:rPr>
      </w:pPr>
      <w:r w:rsidRPr="00902809">
        <w:rPr>
          <w:b/>
          <w:bCs/>
        </w:rPr>
        <w:t>Hauteur: Standard</w:t>
      </w:r>
    </w:p>
    <w:p w14:paraId="0DC445C1" w14:textId="18A1C1C7" w:rsidR="00C43986" w:rsidRPr="00902809" w:rsidRDefault="00AE2197" w:rsidP="00C46DB7">
      <w:pPr>
        <w:pStyle w:val="Lijstalinea"/>
        <w:numPr>
          <w:ilvl w:val="0"/>
          <w:numId w:val="4"/>
        </w:numPr>
        <w:rPr>
          <w:b/>
          <w:bCs/>
        </w:rPr>
      </w:pPr>
      <w:r w:rsidRPr="00902809">
        <w:rPr>
          <w:b/>
          <w:bCs/>
        </w:rPr>
        <w:t>Hauteur: 89 - 159 cm</w:t>
      </w:r>
    </w:p>
    <w:p w14:paraId="0E2549D6" w14:textId="4E4B79A8" w:rsidR="00882DFE" w:rsidRPr="00902809" w:rsidRDefault="00AE2197" w:rsidP="00C46DB7">
      <w:pPr>
        <w:pStyle w:val="Lijstalinea"/>
        <w:numPr>
          <w:ilvl w:val="0"/>
          <w:numId w:val="4"/>
        </w:numPr>
        <w:rPr>
          <w:b/>
          <w:bCs/>
        </w:rPr>
      </w:pPr>
      <w:r w:rsidRPr="00902809">
        <w:rPr>
          <w:b/>
          <w:bCs/>
        </w:rPr>
        <w:t>Diamètre tubulaire: 2,2 cm</w:t>
      </w:r>
    </w:p>
    <w:p w14:paraId="7EC62D84" w14:textId="58CE6497" w:rsidR="00882DFE" w:rsidRPr="00902809" w:rsidRDefault="00AE2197" w:rsidP="00C46DB7">
      <w:pPr>
        <w:pStyle w:val="Lijstalinea"/>
        <w:numPr>
          <w:ilvl w:val="0"/>
          <w:numId w:val="4"/>
        </w:numPr>
        <w:rPr>
          <w:b/>
          <w:bCs/>
        </w:rPr>
      </w:pPr>
      <w:r w:rsidRPr="00902809">
        <w:rPr>
          <w:b/>
          <w:bCs/>
        </w:rPr>
        <w:t>Matériau tubulaire: acier</w:t>
      </w:r>
    </w:p>
    <w:p w14:paraId="6F5780D5" w14:textId="76F528FF" w:rsidR="00882DFE" w:rsidRPr="00902809" w:rsidRDefault="00AE2197" w:rsidP="00C46DB7">
      <w:pPr>
        <w:pStyle w:val="Lijstalinea"/>
        <w:numPr>
          <w:ilvl w:val="0"/>
          <w:numId w:val="4"/>
        </w:numPr>
        <w:rPr>
          <w:b/>
          <w:bCs/>
        </w:rPr>
      </w:pPr>
      <w:r w:rsidRPr="00902809">
        <w:rPr>
          <w:b/>
          <w:bCs/>
        </w:rPr>
        <w:t>Diamètre de la base: 28,6 cm</w:t>
      </w:r>
    </w:p>
    <w:p w14:paraId="12FBC18A" w14:textId="77777777" w:rsidR="004774CC" w:rsidRPr="00C46DB7" w:rsidRDefault="004774CC" w:rsidP="00BB1063">
      <w:pPr>
        <w:pStyle w:val="Lijstalinea"/>
        <w:rPr>
          <w:b/>
          <w:bCs/>
        </w:rPr>
      </w:pPr>
    </w:p>
    <w:p w14:paraId="7C0C8A0B" w14:textId="49CF06BF" w:rsidR="003330C7" w:rsidRDefault="003330C7">
      <w:pPr>
        <w:rPr>
          <w:b/>
          <w:bCs/>
        </w:rPr>
      </w:pPr>
      <w:r w:rsidRPr="003330C7">
        <w:rPr>
          <w:b/>
          <w:bCs/>
        </w:rPr>
        <w:t>Descri</w:t>
      </w:r>
      <w:r w:rsidR="00AE2197">
        <w:rPr>
          <w:b/>
          <w:bCs/>
        </w:rPr>
        <w:t>ption</w:t>
      </w:r>
    </w:p>
    <w:p w14:paraId="7220D5AE" w14:textId="77F8B36B" w:rsidR="00AE2197" w:rsidRPr="00902809" w:rsidRDefault="00FE35DD" w:rsidP="00AE2197">
      <w:pPr>
        <w:ind w:left="360"/>
        <w:rPr>
          <w:b/>
          <w:bCs/>
        </w:rPr>
      </w:pPr>
      <w:r w:rsidRPr="00902809">
        <w:t xml:space="preserve"> </w:t>
      </w:r>
      <w:r w:rsidR="00AE2197" w:rsidRPr="00902809">
        <w:rPr>
          <w:b/>
          <w:bCs/>
        </w:rPr>
        <w:t>L'innovation et l'endurance sont les pierres angulaires sur lesquelles Ultimate Support a bâti sa réputation. Le pied de microphone fixe Full-Tilt offre la même force et durabilité que jamais avec des innovations telles que la pince rapide, silencieuse et fiable, avec un clip de gestion des câbles et une base extrêmement stable. Comme autre innovation, nous avons inclus un contrôle de pédale qui vous permet d'ajuster l'angle de la tige de votre choix - parfait pour les artistes qui ont besoin de plus d'espace pour leurs pédales ou instruments.</w:t>
      </w:r>
    </w:p>
    <w:p w14:paraId="691FEF65" w14:textId="70B269EC" w:rsidR="00526E24" w:rsidRPr="008F1339" w:rsidRDefault="00526E24"/>
    <w:p w14:paraId="1046C060" w14:textId="60B6202D" w:rsidR="00526E24" w:rsidRDefault="00AE2197">
      <w:pPr>
        <w:rPr>
          <w:b/>
          <w:bCs/>
        </w:rPr>
      </w:pPr>
      <w:r>
        <w:rPr>
          <w:b/>
          <w:bCs/>
        </w:rPr>
        <w:t>En Détail</w:t>
      </w:r>
    </w:p>
    <w:p w14:paraId="6DF523FF" w14:textId="40F069D5" w:rsidR="00BD2CA2" w:rsidRPr="00902809" w:rsidRDefault="00AE2197" w:rsidP="00BD2CA2">
      <w:pPr>
        <w:pStyle w:val="Lijstalinea"/>
        <w:numPr>
          <w:ilvl w:val="0"/>
          <w:numId w:val="5"/>
        </w:numPr>
      </w:pPr>
      <w:r w:rsidRPr="00902809">
        <w:rPr>
          <w:b/>
          <w:bCs/>
        </w:rPr>
        <w:t>Vice quart de tour - super silencieux et fiable, il se ferme / s'ouvre rapidement et facilement</w:t>
      </w:r>
    </w:p>
    <w:p w14:paraId="259163C6" w14:textId="6BF2FABF" w:rsidR="004A0B48" w:rsidRPr="00902809" w:rsidRDefault="00AE2197" w:rsidP="00BD2CA2">
      <w:pPr>
        <w:pStyle w:val="Lijstalinea"/>
        <w:numPr>
          <w:ilvl w:val="0"/>
          <w:numId w:val="5"/>
        </w:numPr>
      </w:pPr>
      <w:r w:rsidRPr="00902809">
        <w:rPr>
          <w:b/>
          <w:bCs/>
        </w:rPr>
        <w:t>Construction robuste - base en acier et tubulaires</w:t>
      </w:r>
    </w:p>
    <w:p w14:paraId="7429FB22" w14:textId="7E1CFC0C" w:rsidR="0053672E" w:rsidRPr="00902809" w:rsidRDefault="00AE2197" w:rsidP="00BD2CA2">
      <w:pPr>
        <w:pStyle w:val="Lijstalinea"/>
        <w:numPr>
          <w:ilvl w:val="0"/>
          <w:numId w:val="5"/>
        </w:numPr>
      </w:pPr>
      <w:r w:rsidRPr="00902809">
        <w:rPr>
          <w:b/>
          <w:bCs/>
        </w:rPr>
        <w:t>Base de contrepoids - une base en acier mince très stable et durable</w:t>
      </w:r>
    </w:p>
    <w:p w14:paraId="6A0FD2A9" w14:textId="467EA47E" w:rsidR="002A1F4C" w:rsidRPr="00902809" w:rsidRDefault="00AE2197" w:rsidP="00BD2CA2">
      <w:pPr>
        <w:pStyle w:val="Lijstalinea"/>
        <w:numPr>
          <w:ilvl w:val="0"/>
          <w:numId w:val="5"/>
        </w:numPr>
      </w:pPr>
      <w:r w:rsidRPr="00902809">
        <w:rPr>
          <w:b/>
          <w:bCs/>
        </w:rPr>
        <w:t>Angle réglable de la pédale - l'angle peut être fixé à tout moment en appuyant sur la</w:t>
      </w:r>
      <w:r w:rsidRPr="00902809">
        <w:rPr>
          <w:b/>
          <w:bCs/>
        </w:rPr>
        <w:t xml:space="preserve"> petite</w:t>
      </w:r>
      <w:r w:rsidRPr="00902809">
        <w:rPr>
          <w:b/>
          <w:bCs/>
        </w:rPr>
        <w:t xml:space="preserve"> pédale</w:t>
      </w:r>
      <w:r w:rsidRPr="00902809">
        <w:rPr>
          <w:b/>
          <w:bCs/>
        </w:rPr>
        <w:t xml:space="preserve"> </w:t>
      </w:r>
      <w:r w:rsidRPr="00902809">
        <w:rPr>
          <w:b/>
          <w:bCs/>
        </w:rPr>
        <w:t>sur la base</w:t>
      </w:r>
    </w:p>
    <w:p w14:paraId="41F7DACF" w14:textId="55B9E0C7" w:rsidR="00AE2197" w:rsidRDefault="00AE2197" w:rsidP="00AE2197">
      <w:pPr>
        <w:ind w:left="360"/>
      </w:pPr>
    </w:p>
    <w:p w14:paraId="726C12BE" w14:textId="77777777" w:rsidR="00AE2197" w:rsidRPr="00AE2197" w:rsidRDefault="00AE2197" w:rsidP="00AE2197">
      <w:pPr>
        <w:ind w:left="360"/>
        <w:rPr>
          <w:b/>
          <w:bCs/>
          <w:sz w:val="36"/>
          <w:szCs w:val="36"/>
        </w:rPr>
      </w:pPr>
    </w:p>
    <w:p w14:paraId="2EC2576B" w14:textId="03795B15" w:rsidR="00AE2197" w:rsidRPr="00BD2CA2" w:rsidRDefault="00AE2197" w:rsidP="00AE2197">
      <w:pPr>
        <w:ind w:left="360"/>
      </w:pPr>
    </w:p>
    <w:sectPr w:rsidR="00AE2197" w:rsidRPr="00BD2C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EE575E"/>
    <w:multiLevelType w:val="hybridMultilevel"/>
    <w:tmpl w:val="DA50AC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072034F"/>
    <w:multiLevelType w:val="hybridMultilevel"/>
    <w:tmpl w:val="15140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3F367A"/>
    <w:multiLevelType w:val="hybridMultilevel"/>
    <w:tmpl w:val="6C685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D0C38"/>
    <w:rsid w:val="001706A1"/>
    <w:rsid w:val="0018345C"/>
    <w:rsid w:val="001C1463"/>
    <w:rsid w:val="001D1803"/>
    <w:rsid w:val="00206B3C"/>
    <w:rsid w:val="00241AE6"/>
    <w:rsid w:val="002A1F4C"/>
    <w:rsid w:val="00326565"/>
    <w:rsid w:val="003330C7"/>
    <w:rsid w:val="00363C47"/>
    <w:rsid w:val="00396B8C"/>
    <w:rsid w:val="003A463A"/>
    <w:rsid w:val="003F4A07"/>
    <w:rsid w:val="00425C73"/>
    <w:rsid w:val="004742F7"/>
    <w:rsid w:val="004774CC"/>
    <w:rsid w:val="004966EF"/>
    <w:rsid w:val="004A0B48"/>
    <w:rsid w:val="00526E24"/>
    <w:rsid w:val="0053672E"/>
    <w:rsid w:val="005B767A"/>
    <w:rsid w:val="00614422"/>
    <w:rsid w:val="00634294"/>
    <w:rsid w:val="0066355F"/>
    <w:rsid w:val="006B164F"/>
    <w:rsid w:val="006F58AF"/>
    <w:rsid w:val="007340A9"/>
    <w:rsid w:val="00757A17"/>
    <w:rsid w:val="00794EDE"/>
    <w:rsid w:val="007D4AE0"/>
    <w:rsid w:val="0080101F"/>
    <w:rsid w:val="008528CA"/>
    <w:rsid w:val="00882DFE"/>
    <w:rsid w:val="008F1339"/>
    <w:rsid w:val="00902809"/>
    <w:rsid w:val="00942A74"/>
    <w:rsid w:val="009666F0"/>
    <w:rsid w:val="009D4B86"/>
    <w:rsid w:val="00A03D39"/>
    <w:rsid w:val="00A9092E"/>
    <w:rsid w:val="00AE2197"/>
    <w:rsid w:val="00B868B7"/>
    <w:rsid w:val="00BB1063"/>
    <w:rsid w:val="00BD2CA2"/>
    <w:rsid w:val="00C0564B"/>
    <w:rsid w:val="00C226DE"/>
    <w:rsid w:val="00C43986"/>
    <w:rsid w:val="00C46DB7"/>
    <w:rsid w:val="00CD74EA"/>
    <w:rsid w:val="00DB6BA5"/>
    <w:rsid w:val="00DC6919"/>
    <w:rsid w:val="00DE1178"/>
    <w:rsid w:val="00EA3EDA"/>
    <w:rsid w:val="00F36487"/>
    <w:rsid w:val="00F46FCC"/>
    <w:rsid w:val="00F52894"/>
    <w:rsid w:val="00FB47E5"/>
    <w:rsid w:val="00FE35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 w:id="9182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D0066-B8C2-4E61-A128-4DFD8541FCCB}"/>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1122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2020-07-06T13:58:00Z</dcterms:created>
  <dcterms:modified xsi:type="dcterms:W3CDTF">2020-07-06T13:58:00Z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