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7532A" w14:textId="458603F3" w:rsidR="00B550E6" w:rsidRPr="00B550E6" w:rsidRDefault="00B550E6" w:rsidP="00EE1AFC">
      <w:pPr>
        <w:pStyle w:val="StijlUltimateSupport"/>
      </w:pPr>
      <w:r w:rsidRPr="00B550E6">
        <w:t>MS-90 / 36B - COLONNES PROFESSIONNELLES DE MONITEUR DE GOUJONS</w:t>
      </w:r>
    </w:p>
    <w:p w14:paraId="00AC7847" w14:textId="653E2DAD" w:rsidR="00614422" w:rsidRPr="00526E24" w:rsidRDefault="00614422">
      <w:pPr>
        <w:rPr>
          <w:b/>
          <w:bCs/>
          <w:sz w:val="28"/>
          <w:szCs w:val="28"/>
        </w:rPr>
      </w:pPr>
    </w:p>
    <w:p w14:paraId="716DB6EB" w14:textId="190F593F" w:rsidR="003330C7" w:rsidRDefault="003330C7"/>
    <w:p w14:paraId="7CDF93BC" w14:textId="42CA3B93" w:rsidR="003330C7" w:rsidRPr="00EE1AFC" w:rsidRDefault="003330C7">
      <w:pPr>
        <w:rPr>
          <w:b/>
          <w:bCs/>
        </w:rPr>
      </w:pPr>
      <w:r w:rsidRPr="00EE1AFC">
        <w:rPr>
          <w:b/>
          <w:bCs/>
        </w:rPr>
        <w:t>USPs</w:t>
      </w:r>
    </w:p>
    <w:p w14:paraId="635C576F" w14:textId="41254A96" w:rsidR="003330C7" w:rsidRPr="00B550E6" w:rsidRDefault="00B550E6" w:rsidP="006B164F">
      <w:pPr>
        <w:pStyle w:val="Lijstalinea"/>
        <w:numPr>
          <w:ilvl w:val="0"/>
          <w:numId w:val="1"/>
        </w:numPr>
      </w:pPr>
      <w:r w:rsidRPr="00B550E6">
        <w:t>Isolation acoustique et découplage du sol</w:t>
      </w:r>
    </w:p>
    <w:p w14:paraId="2D969ACC" w14:textId="4882C23A" w:rsidR="00DE1178" w:rsidRPr="00B550E6" w:rsidRDefault="00B550E6" w:rsidP="006B164F">
      <w:pPr>
        <w:pStyle w:val="Lijstalinea"/>
        <w:numPr>
          <w:ilvl w:val="0"/>
          <w:numId w:val="1"/>
        </w:numPr>
      </w:pPr>
      <w:r w:rsidRPr="00B550E6">
        <w:t>Trois canaux internes pour le câblage et le gain de poids et la stabilité</w:t>
      </w:r>
    </w:p>
    <w:p w14:paraId="04EB62C2" w14:textId="76F395CD" w:rsidR="00FB47E5" w:rsidRPr="00B550E6" w:rsidRDefault="00B550E6" w:rsidP="006B164F">
      <w:pPr>
        <w:pStyle w:val="Lijstalinea"/>
        <w:numPr>
          <w:ilvl w:val="0"/>
          <w:numId w:val="1"/>
        </w:numPr>
      </w:pPr>
      <w:r w:rsidRPr="00B550E6">
        <w:t>Design Ultimate Support</w:t>
      </w:r>
    </w:p>
    <w:p w14:paraId="1A877BB7" w14:textId="0A31C9ED" w:rsidR="00326565" w:rsidRPr="00B550E6" w:rsidRDefault="00B550E6" w:rsidP="006B164F">
      <w:pPr>
        <w:pStyle w:val="Lijstalinea"/>
        <w:numPr>
          <w:ilvl w:val="0"/>
          <w:numId w:val="1"/>
        </w:numPr>
      </w:pPr>
      <w:r w:rsidRPr="00B550E6">
        <w:t>Disponible en deux hauteurs</w:t>
      </w:r>
    </w:p>
    <w:p w14:paraId="6F37090E" w14:textId="2D635047" w:rsidR="003330C7" w:rsidRPr="00B550E6" w:rsidRDefault="003330C7"/>
    <w:p w14:paraId="560B86BD" w14:textId="206B1423" w:rsidR="003330C7" w:rsidRPr="00EE1AFC" w:rsidRDefault="003330C7">
      <w:pPr>
        <w:rPr>
          <w:b/>
          <w:bCs/>
        </w:rPr>
      </w:pPr>
      <w:r w:rsidRPr="00EE1AFC">
        <w:rPr>
          <w:b/>
          <w:bCs/>
        </w:rPr>
        <w:t>Cara</w:t>
      </w:r>
      <w:r w:rsidR="00B550E6" w:rsidRPr="00EE1AFC">
        <w:rPr>
          <w:b/>
          <w:bCs/>
        </w:rPr>
        <w:t>ctéristiques</w:t>
      </w:r>
    </w:p>
    <w:p w14:paraId="38EEDF0A" w14:textId="1F5E6DBA" w:rsidR="003330C7" w:rsidRPr="00B415A6" w:rsidRDefault="00B550E6" w:rsidP="003A463A">
      <w:pPr>
        <w:pStyle w:val="Lijstalinea"/>
        <w:numPr>
          <w:ilvl w:val="0"/>
          <w:numId w:val="2"/>
        </w:numPr>
      </w:pPr>
      <w:r w:rsidRPr="00B415A6">
        <w:t>Couleur: noir avec détails noirs</w:t>
      </w:r>
    </w:p>
    <w:p w14:paraId="45CF83A9" w14:textId="5D1C00D2" w:rsidR="00C0564B" w:rsidRPr="00B415A6" w:rsidRDefault="00B550E6" w:rsidP="003A463A">
      <w:pPr>
        <w:pStyle w:val="Lijstalinea"/>
        <w:numPr>
          <w:ilvl w:val="0"/>
          <w:numId w:val="2"/>
        </w:numPr>
      </w:pPr>
      <w:r w:rsidRPr="00B415A6">
        <w:t>Capacité de charge: 34 kg</w:t>
      </w:r>
    </w:p>
    <w:p w14:paraId="1BDEAA61" w14:textId="3EF43C35" w:rsidR="00425C73" w:rsidRPr="00B415A6" w:rsidRDefault="00B550E6" w:rsidP="003A463A">
      <w:pPr>
        <w:pStyle w:val="Lijstalinea"/>
        <w:numPr>
          <w:ilvl w:val="0"/>
          <w:numId w:val="2"/>
        </w:numPr>
      </w:pPr>
      <w:r w:rsidRPr="00B415A6">
        <w:t>Hauteur: 91,4 cm</w:t>
      </w:r>
    </w:p>
    <w:p w14:paraId="38E2266F" w14:textId="2FF39252" w:rsidR="00A9092E" w:rsidRPr="00B415A6" w:rsidRDefault="00B550E6" w:rsidP="003A463A">
      <w:pPr>
        <w:pStyle w:val="Lijstalinea"/>
        <w:numPr>
          <w:ilvl w:val="0"/>
          <w:numId w:val="2"/>
        </w:numPr>
      </w:pPr>
      <w:r w:rsidRPr="00B415A6">
        <w:t>Plaque supérieure: 30,5 cm - 26 cm</w:t>
      </w:r>
    </w:p>
    <w:p w14:paraId="3A6E9C2B" w14:textId="7ADE952D" w:rsidR="00B868B7" w:rsidRPr="00B415A6" w:rsidRDefault="00B550E6" w:rsidP="003A463A">
      <w:pPr>
        <w:pStyle w:val="Lijstalinea"/>
        <w:numPr>
          <w:ilvl w:val="0"/>
          <w:numId w:val="2"/>
        </w:numPr>
      </w:pPr>
      <w:r w:rsidRPr="00B415A6">
        <w:t>Diamètre de la base: 48,3 cm</w:t>
      </w:r>
    </w:p>
    <w:p w14:paraId="450A0001" w14:textId="19748E4F" w:rsidR="00634294" w:rsidRPr="00B550E6" w:rsidRDefault="00B550E6" w:rsidP="003A463A">
      <w:pPr>
        <w:pStyle w:val="Lijstalinea"/>
        <w:numPr>
          <w:ilvl w:val="0"/>
          <w:numId w:val="2"/>
        </w:numPr>
        <w:rPr>
          <w:sz w:val="32"/>
          <w:szCs w:val="32"/>
        </w:rPr>
      </w:pPr>
      <w:r w:rsidRPr="00B415A6">
        <w:t>Poids: 5,5 kg</w:t>
      </w:r>
    </w:p>
    <w:p w14:paraId="7C0C8A0B" w14:textId="7A167E63" w:rsidR="003330C7" w:rsidRPr="00EE1AFC" w:rsidRDefault="003330C7">
      <w:pPr>
        <w:rPr>
          <w:b/>
          <w:bCs/>
        </w:rPr>
      </w:pPr>
      <w:r w:rsidRPr="00EE1AFC">
        <w:rPr>
          <w:b/>
          <w:bCs/>
        </w:rPr>
        <w:t>Descri</w:t>
      </w:r>
      <w:r w:rsidR="00B550E6" w:rsidRPr="00EE1AFC">
        <w:rPr>
          <w:b/>
          <w:bCs/>
        </w:rPr>
        <w:t>ption</w:t>
      </w:r>
    </w:p>
    <w:p w14:paraId="0469FC60" w14:textId="77777777" w:rsidR="00B550E6" w:rsidRPr="00B415A6" w:rsidRDefault="00B550E6" w:rsidP="00B550E6">
      <w:r w:rsidRPr="00B415A6">
        <w:t>La série MS de supports de moniteur de référence Ultimate Support Studio offre une conception innovante et robuste pour tous les studios, les projets professionnels et le home studios. Le modèle MS-90/36 est un support de moniteur de 91,4 cm qui permet de découpler les enceintes du sol et de la structure elle-même grâce à des coussinets spéciaux et des pieds en caoutchouc. Deux canaux internes vous permettent ensuite de cacher les câbles à l'intérieur, tandis qu'un autre canal interne plus large vous permet d'augmenter l'absorption et la stabilité du support en ajoutant du sable ou des pastilles métalliques.</w:t>
      </w:r>
    </w:p>
    <w:p w14:paraId="6579495C" w14:textId="77777777" w:rsidR="001F2874" w:rsidRPr="00B550E6" w:rsidRDefault="001F2874">
      <w:pPr>
        <w:rPr>
          <w:sz w:val="32"/>
          <w:szCs w:val="32"/>
        </w:rPr>
      </w:pPr>
    </w:p>
    <w:p w14:paraId="1046C060" w14:textId="5D955A0A" w:rsidR="00526E24" w:rsidRPr="00EE1AFC" w:rsidRDefault="00B415A6">
      <w:pPr>
        <w:rPr>
          <w:b/>
          <w:bCs/>
        </w:rPr>
      </w:pPr>
      <w:r w:rsidRPr="00EE1AFC">
        <w:rPr>
          <w:b/>
          <w:bCs/>
        </w:rPr>
        <w:t>En détail</w:t>
      </w:r>
    </w:p>
    <w:p w14:paraId="2C227BF6" w14:textId="093F8195" w:rsidR="003F0325" w:rsidRPr="00B415A6" w:rsidRDefault="00B415A6" w:rsidP="003F0325">
      <w:pPr>
        <w:pStyle w:val="Lijstalinea"/>
        <w:numPr>
          <w:ilvl w:val="0"/>
          <w:numId w:val="3"/>
        </w:numPr>
        <w:rPr>
          <w:b/>
          <w:bCs/>
        </w:rPr>
      </w:pPr>
      <w:r w:rsidRPr="00B415A6">
        <w:t>Découplage - Les coussinets, les pieds et les joints en caoutchouc aident à dissiper les vibrations acoustiques</w:t>
      </w:r>
    </w:p>
    <w:p w14:paraId="551AADC8" w14:textId="1FF83794" w:rsidR="00B772B5" w:rsidRPr="00B415A6" w:rsidRDefault="00B415A6" w:rsidP="003F0325">
      <w:pPr>
        <w:pStyle w:val="Lijstalinea"/>
        <w:numPr>
          <w:ilvl w:val="0"/>
          <w:numId w:val="3"/>
        </w:numPr>
        <w:rPr>
          <w:b/>
          <w:bCs/>
        </w:rPr>
      </w:pPr>
      <w:r w:rsidRPr="00B415A6">
        <w:t>Trois canaux entiers permettent le passage des câbles et la gestion du poids</w:t>
      </w:r>
    </w:p>
    <w:p w14:paraId="1489AE22" w14:textId="4FFAF8DC" w:rsidR="007514FC" w:rsidRPr="00B415A6" w:rsidRDefault="00B415A6" w:rsidP="003F0325">
      <w:pPr>
        <w:pStyle w:val="Lijstalinea"/>
        <w:numPr>
          <w:ilvl w:val="0"/>
          <w:numId w:val="3"/>
        </w:numPr>
        <w:rPr>
          <w:b/>
          <w:bCs/>
        </w:rPr>
      </w:pPr>
      <w:r w:rsidRPr="00B415A6">
        <w:t>Les pieds en acier s'adaptent bien aux tapis ou moquettes tandis que les capuchons en caoutchouc les adaptent aux surfaces dures et lisse</w:t>
      </w:r>
    </w:p>
    <w:p w14:paraId="5DDA1ACD" w14:textId="1657DF0A" w:rsidR="00950F24" w:rsidRPr="00B415A6" w:rsidRDefault="00B415A6" w:rsidP="003F0325">
      <w:pPr>
        <w:pStyle w:val="Lijstalinea"/>
        <w:numPr>
          <w:ilvl w:val="0"/>
          <w:numId w:val="3"/>
        </w:numPr>
        <w:rPr>
          <w:b/>
          <w:bCs/>
        </w:rPr>
      </w:pPr>
      <w:r w:rsidRPr="00B415A6">
        <w:t xml:space="preserve"> Nouveau design allégé - Une base plus légère, des pieds adaptables et un dessus modulaire pour tout besoin ou angle des moniteurs</w:t>
      </w:r>
    </w:p>
    <w:p w14:paraId="17CD851E" w14:textId="71B27DB2" w:rsidR="00B550E6" w:rsidRPr="00B415A6" w:rsidRDefault="00B415A6" w:rsidP="00B550E6">
      <w:pPr>
        <w:pStyle w:val="Lijstalinea"/>
        <w:numPr>
          <w:ilvl w:val="0"/>
          <w:numId w:val="3"/>
        </w:numPr>
        <w:rPr>
          <w:b/>
          <w:bCs/>
        </w:rPr>
      </w:pPr>
      <w:r w:rsidRPr="00B415A6">
        <w:t>Les modèles MS-90/36 et MS-90/45 peuvent maintenant être combinés avec le MS-80S supérieur (vendu séparément) pour un ajustement supplémentaire de l'angle et de l'axe des moniteurs</w:t>
      </w:r>
    </w:p>
    <w:p w14:paraId="4C633D6D" w14:textId="77777777" w:rsidR="00B550E6" w:rsidRPr="00B415A6" w:rsidRDefault="00B550E6" w:rsidP="00B550E6"/>
    <w:p w14:paraId="2859DD40" w14:textId="2B27F06A" w:rsidR="00B550E6" w:rsidRPr="00B415A6" w:rsidRDefault="00B550E6" w:rsidP="00B550E6"/>
    <w:sectPr w:rsidR="00B550E6" w:rsidRPr="00B415A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02AC0"/>
    <w:multiLevelType w:val="hybridMultilevel"/>
    <w:tmpl w:val="8F788A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F360827"/>
    <w:multiLevelType w:val="hybridMultilevel"/>
    <w:tmpl w:val="CE24B7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1F93C97"/>
    <w:multiLevelType w:val="hybridMultilevel"/>
    <w:tmpl w:val="40BE4A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C7"/>
    <w:rsid w:val="00131E29"/>
    <w:rsid w:val="00173ECB"/>
    <w:rsid w:val="001C1726"/>
    <w:rsid w:val="001D3685"/>
    <w:rsid w:val="001F2874"/>
    <w:rsid w:val="00290EAB"/>
    <w:rsid w:val="00294A43"/>
    <w:rsid w:val="002E5A07"/>
    <w:rsid w:val="00326565"/>
    <w:rsid w:val="003330C7"/>
    <w:rsid w:val="00396B8C"/>
    <w:rsid w:val="003A463A"/>
    <w:rsid w:val="003F0325"/>
    <w:rsid w:val="00410F35"/>
    <w:rsid w:val="00425C73"/>
    <w:rsid w:val="004A016F"/>
    <w:rsid w:val="004C3094"/>
    <w:rsid w:val="00526E24"/>
    <w:rsid w:val="00545E69"/>
    <w:rsid w:val="005F6F76"/>
    <w:rsid w:val="00614422"/>
    <w:rsid w:val="00614A3F"/>
    <w:rsid w:val="00634294"/>
    <w:rsid w:val="00637F0A"/>
    <w:rsid w:val="006A0A9A"/>
    <w:rsid w:val="006B164F"/>
    <w:rsid w:val="006F58AF"/>
    <w:rsid w:val="00701AB6"/>
    <w:rsid w:val="00707A49"/>
    <w:rsid w:val="007419F0"/>
    <w:rsid w:val="007514FC"/>
    <w:rsid w:val="00757A17"/>
    <w:rsid w:val="007D7E43"/>
    <w:rsid w:val="008020AE"/>
    <w:rsid w:val="008202B6"/>
    <w:rsid w:val="00833619"/>
    <w:rsid w:val="00855F03"/>
    <w:rsid w:val="00871AB0"/>
    <w:rsid w:val="008F1339"/>
    <w:rsid w:val="00942A74"/>
    <w:rsid w:val="00950F24"/>
    <w:rsid w:val="00A227B1"/>
    <w:rsid w:val="00A9092E"/>
    <w:rsid w:val="00AD0D3B"/>
    <w:rsid w:val="00B415A6"/>
    <w:rsid w:val="00B550E6"/>
    <w:rsid w:val="00B772B5"/>
    <w:rsid w:val="00B868B7"/>
    <w:rsid w:val="00C0564B"/>
    <w:rsid w:val="00C25B6E"/>
    <w:rsid w:val="00CD1B1B"/>
    <w:rsid w:val="00CD74EA"/>
    <w:rsid w:val="00CD7864"/>
    <w:rsid w:val="00D0074F"/>
    <w:rsid w:val="00DB6BA5"/>
    <w:rsid w:val="00DC6919"/>
    <w:rsid w:val="00DE1178"/>
    <w:rsid w:val="00E51B1C"/>
    <w:rsid w:val="00E52721"/>
    <w:rsid w:val="00E72B03"/>
    <w:rsid w:val="00EA3EDA"/>
    <w:rsid w:val="00EE1AFC"/>
    <w:rsid w:val="00EE7773"/>
    <w:rsid w:val="00F36487"/>
    <w:rsid w:val="00F52894"/>
    <w:rsid w:val="00F53486"/>
    <w:rsid w:val="00F9534F"/>
    <w:rsid w:val="00FA2908"/>
    <w:rsid w:val="00FB47E5"/>
    <w:rsid w:val="00FD3B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AADF"/>
  <w15:chartTrackingRefBased/>
  <w15:docId w15:val="{2B3EE913-A9C8-4A7F-A45B-DA9CF91C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B164F"/>
    <w:pPr>
      <w:ind w:left="720"/>
      <w:contextualSpacing/>
    </w:pPr>
  </w:style>
  <w:style w:type="paragraph" w:customStyle="1" w:styleId="StijlUltimateSupport">
    <w:name w:val="Stijl Ultimate Support"/>
    <w:basedOn w:val="Standaard"/>
    <w:link w:val="StijlUltimateSupportChar"/>
    <w:qFormat/>
    <w:rsid w:val="00EE1AFC"/>
    <w:rPr>
      <w:b/>
      <w:bCs/>
      <w:sz w:val="28"/>
      <w:szCs w:val="28"/>
    </w:rPr>
  </w:style>
  <w:style w:type="character" w:customStyle="1" w:styleId="StijlUltimateSupportChar">
    <w:name w:val="Stijl Ultimate Support Char"/>
    <w:basedOn w:val="Standaardalinea-lettertype"/>
    <w:link w:val="StijlUltimateSupport"/>
    <w:rsid w:val="00EE1AFC"/>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39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B733BF0D9C947B159325DD3035D77" ma:contentTypeVersion="16" ma:contentTypeDescription="Een nieuw document maken." ma:contentTypeScope="" ma:versionID="195cbfb8b808cf0c8feb014f19a1eac8">
  <xsd:schema xmlns:xsd="http://www.w3.org/2001/XMLSchema" xmlns:xs="http://www.w3.org/2001/XMLSchema" xmlns:p="http://schemas.microsoft.com/office/2006/metadata/properties" xmlns:ns1="http://schemas.microsoft.com/sharepoint/v3" xmlns:ns2="1ce33185-66d0-4455-a4aa-9f4d0a63b328" xmlns:ns3="c1f21d48-3bc3-4717-9a52-bd67754a5da2" targetNamespace="http://schemas.microsoft.com/office/2006/metadata/properties" ma:root="true" ma:fieldsID="a8ddf2bcfda32a111a59ed4aa927ea40" ns1:_="" ns2:_="" ns3:_="">
    <xsd:import namespace="http://schemas.microsoft.com/sharepoint/v3"/>
    <xsd:import namespace="1ce33185-66d0-4455-a4aa-9f4d0a63b328"/>
    <xsd:import namespace="c1f21d48-3bc3-4717-9a52-bd67754a5da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igenschappen van het geïntegreerd beleid voor naleving" ma:description="" ma:hidden="true" ma:internalName="_ip_UnifiedCompliancePolicyProperties">
      <xsd:simpleType>
        <xsd:restriction base="dms:Note"/>
      </xsd:simpleType>
    </xsd:element>
    <xsd:element name="_ip_UnifiedCompliancePolicyUIAction" ma:index="17" nillable="true" ma:displayName="Actie van de gebruikersinterface van het geïntegreerd beleid voor naleving"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e33185-66d0-4455-a4aa-9f4d0a63b32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f21d48-3bc3-4717-9a52-bd67754a5da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3EDF7DD-7C10-4D63-9A70-20BCC6639F86}"/>
</file>

<file path=customXml/itemProps2.xml><?xml version="1.0" encoding="utf-8"?>
<ds:datastoreItem xmlns:ds="http://schemas.openxmlformats.org/officeDocument/2006/customXml" ds:itemID="{27AAA943-2B3F-4A95-8AB6-A3BCF4A02549}">
  <ds:schemaRefs>
    <ds:schemaRef ds:uri="http://schemas.microsoft.com/sharepoint/v3/contenttype/forms"/>
  </ds:schemaRefs>
</ds:datastoreItem>
</file>

<file path=customXml/itemProps3.xml><?xml version="1.0" encoding="utf-8"?>
<ds:datastoreItem xmlns:ds="http://schemas.openxmlformats.org/officeDocument/2006/customXml" ds:itemID="{37F9BF10-80C7-45AF-9217-8932524080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260</Words>
  <Characters>1430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Rossi</dc:creator>
  <cp:keywords/>
  <dc:description/>
  <cp:lastModifiedBy>William Beckers</cp:lastModifiedBy>
  <cp:revision>4</cp:revision>
  <dcterms:created xsi:type="dcterms:W3CDTF">2020-04-20T14:54:00Z</dcterms:created>
  <dcterms:modified xsi:type="dcterms:W3CDTF">2020-04-30T12:15:00Z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0x0101001F3B733BF0D9C947B159325DD3035D77</vt:lpwstr>
  </property>
</Properties>
</file>